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2B7" w:rsidRPr="007F22B7" w:rsidRDefault="007F22B7" w:rsidP="007F22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0000FF"/>
          <w:sz w:val="36"/>
          <w:szCs w:val="36"/>
        </w:rPr>
      </w:pPr>
      <w:r w:rsidRPr="007F22B7">
        <w:rPr>
          <w:rFonts w:ascii="TimesNewRoman,Bold" w:hAnsi="TimesNewRoman,Bold" w:cs="TimesNewRoman,Bold"/>
          <w:b/>
          <w:bCs/>
          <w:color w:val="0000FF"/>
          <w:sz w:val="36"/>
          <w:szCs w:val="36"/>
        </w:rPr>
        <w:t>Wytrzymałość – gry i zabawy o charakterze wytrzymałościowym</w:t>
      </w:r>
      <w:r>
        <w:rPr>
          <w:rFonts w:ascii="TimesNewRoman,Bold" w:hAnsi="TimesNewRoman,Bold" w:cs="TimesNewRoman,Bold"/>
          <w:b/>
          <w:bCs/>
          <w:color w:val="0000FF"/>
          <w:sz w:val="36"/>
          <w:szCs w:val="36"/>
        </w:rPr>
        <w:t>. Z</w:t>
      </w:r>
      <w:r w:rsidRPr="007F22B7">
        <w:rPr>
          <w:rFonts w:ascii="TimesNewRoman,Bold" w:hAnsi="TimesNewRoman,Bold" w:cs="TimesNewRoman,Bold"/>
          <w:b/>
          <w:bCs/>
          <w:color w:val="0000FF"/>
          <w:sz w:val="36"/>
          <w:szCs w:val="36"/>
        </w:rPr>
        <w:t>ajęcia na rowerze</w:t>
      </w:r>
    </w:p>
    <w:p w:rsidR="007F22B7" w:rsidRDefault="007F22B7" w:rsidP="007F22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0000FF"/>
          <w:sz w:val="32"/>
          <w:szCs w:val="32"/>
        </w:rPr>
      </w:pPr>
    </w:p>
    <w:p w:rsidR="007F22B7" w:rsidRDefault="007F22B7" w:rsidP="007F22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Plan metodyczny lekcji wychowania fizycznego w ujęciu czynnościowym.</w:t>
      </w:r>
    </w:p>
    <w:p w:rsidR="007F22B7" w:rsidRDefault="007F22B7" w:rsidP="007F22B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:rsidR="007F22B7" w:rsidRDefault="007F22B7" w:rsidP="007F22B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:rsidR="007F22B7" w:rsidRPr="007F22B7" w:rsidRDefault="007F22B7" w:rsidP="007F22B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i/>
          <w:color w:val="000000"/>
          <w:sz w:val="24"/>
          <w:szCs w:val="24"/>
        </w:rPr>
      </w:pPr>
      <w:r w:rsidRPr="007F22B7">
        <w:rPr>
          <w:rFonts w:ascii="TimesNewRoman,Bold" w:hAnsi="TimesNewRoman,Bold" w:cs="TimesNewRoman,Bold"/>
          <w:b/>
          <w:bCs/>
          <w:i/>
          <w:color w:val="000000"/>
          <w:sz w:val="24"/>
          <w:szCs w:val="24"/>
        </w:rPr>
        <w:t>Grzegorz Opara nauczyciel wychowania fizycznego w Gimnazjum nr 1 w Piekoszowie</w:t>
      </w:r>
    </w:p>
    <w:p w:rsidR="007F22B7" w:rsidRDefault="007F22B7" w:rsidP="007F22B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:rsidR="007F22B7" w:rsidRDefault="007F22B7" w:rsidP="007F22B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Zadania szczegółowe (cele operacyjne) w zakresie:</w:t>
      </w:r>
    </w:p>
    <w:p w:rsidR="007F22B7" w:rsidRDefault="007F22B7" w:rsidP="007F22B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Sprawności motorycznej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  <w:t>Uczeń: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rozwinie koordynację ruchową,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wzmocni siłę mięśni nóg,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zwiększy ruchomość obręczy barkowej i stawu biodrowego,</w:t>
      </w:r>
    </w:p>
    <w:p w:rsidR="00446BE2" w:rsidRDefault="00446BE2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zwiększy wytrzymałość organizmu na wysiłek długotrwały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Umiejętności: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  <w:t>Uczeń potrafi: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wykonać jazdę na rowerze na wprost w trudnych sytuacjach,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udzielić pierwszej pomocy poszkodowanemu,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wykonać jazdę po okręgu w prawo i w lewo,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zareagować w jak najkrótszym czasie na sygnał startowy,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zachować równowagę podczas jazdy na rowerze,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wykonać tzw. „stójkę” na rowerze.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Wiadomości: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  <w:t>Uczeń: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zna zabawy kształtujące wytrzymałość i zwinność,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zna podstawowe zasady i przepisy ruchu drogowego,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zna kolejność czynności przy udzielaniu poszkodowanemu pierwszej pomocy.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Usamodzielnianie ucznia: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color w:val="000000"/>
          <w:sz w:val="24"/>
          <w:szCs w:val="24"/>
        </w:rPr>
        <w:t>Uczeń: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współuczestniczy w rozwijaniu sprawności i dba o bezpieczeństwo współćwiczącego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– pomaga przy wykonywaniu ćwiczeń i zabaw.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Metody realizacji zadań: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NewRoman" w:hAnsi="TimesNewRoman" w:cs="TimesNewRoman"/>
          <w:color w:val="000000"/>
          <w:sz w:val="24"/>
          <w:szCs w:val="24"/>
        </w:rPr>
        <w:t>zadaniowa-ścisła</w:t>
      </w:r>
      <w:proofErr w:type="spellEnd"/>
      <w:r>
        <w:rPr>
          <w:rFonts w:ascii="TimesNewRoman" w:hAnsi="TimesNewRoman" w:cs="TimesNewRoman"/>
          <w:color w:val="000000"/>
          <w:sz w:val="24"/>
          <w:szCs w:val="24"/>
        </w:rPr>
        <w:t>, naśladowcza-ścisła, pogadanka, dyskusja, pokaz.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Formy prowadzenia zajęć: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frontalna, współzawodnictwo drużynowe.</w:t>
      </w:r>
    </w:p>
    <w:p w:rsidR="007F22B7" w:rsidRDefault="007F22B7" w:rsidP="007F22B7">
      <w:p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Miejsce zajęć:</w:t>
      </w:r>
    </w:p>
    <w:p w:rsidR="00154FDF" w:rsidRDefault="007F22B7" w:rsidP="007F22B7">
      <w:pPr>
        <w:spacing w:line="276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- boisko szkolne.</w:t>
      </w:r>
    </w:p>
    <w:p w:rsidR="007F22B7" w:rsidRDefault="007F22B7">
      <w:pPr>
        <w:rPr>
          <w:rFonts w:ascii="TimesNewRoman" w:hAnsi="TimesNewRoman" w:cs="TimesNewRoman"/>
          <w:color w:val="000000"/>
          <w:sz w:val="24"/>
          <w:szCs w:val="24"/>
        </w:rPr>
        <w:sectPr w:rsidR="007F22B7" w:rsidSect="007F22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pPr w:leftFromText="141" w:rightFromText="141" w:vertAnchor="text" w:tblpY="-166"/>
        <w:tblW w:w="5000" w:type="pct"/>
        <w:tblLayout w:type="fixed"/>
        <w:tblLook w:val="04A0" w:firstRow="1" w:lastRow="0" w:firstColumn="1" w:lastColumn="0" w:noHBand="0" w:noVBand="1"/>
      </w:tblPr>
      <w:tblGrid>
        <w:gridCol w:w="1976"/>
        <w:gridCol w:w="1417"/>
        <w:gridCol w:w="3963"/>
        <w:gridCol w:w="5246"/>
        <w:gridCol w:w="1372"/>
      </w:tblGrid>
      <w:tr w:rsidR="00384884" w:rsidTr="00E92031">
        <w:tc>
          <w:tcPr>
            <w:tcW w:w="707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F22B7" w:rsidRDefault="007F22B7" w:rsidP="007F22B7">
            <w:pPr>
              <w:spacing w:line="276" w:lineRule="auto"/>
              <w:jc w:val="center"/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lastRenderedPageBreak/>
              <w:t>Części lekcji</w:t>
            </w:r>
          </w:p>
        </w:tc>
        <w:tc>
          <w:tcPr>
            <w:tcW w:w="1925" w:type="pct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F22B7" w:rsidRDefault="007F22B7" w:rsidP="007F22B7">
            <w:pPr>
              <w:spacing w:line="276" w:lineRule="auto"/>
              <w:jc w:val="center"/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Czynności uczniów</w:t>
            </w:r>
          </w:p>
        </w:tc>
        <w:tc>
          <w:tcPr>
            <w:tcW w:w="1877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F22B7" w:rsidRDefault="007F22B7" w:rsidP="007F22B7">
            <w:pPr>
              <w:spacing w:line="276" w:lineRule="auto"/>
              <w:jc w:val="center"/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Czynności nauczyciela</w:t>
            </w:r>
          </w:p>
        </w:tc>
        <w:tc>
          <w:tcPr>
            <w:tcW w:w="491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F22B7" w:rsidRDefault="007F22B7" w:rsidP="007F22B7">
            <w:pPr>
              <w:jc w:val="center"/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Metody</w:t>
            </w:r>
          </w:p>
        </w:tc>
      </w:tr>
      <w:tr w:rsidR="00384884" w:rsidTr="00E92031">
        <w:tc>
          <w:tcPr>
            <w:tcW w:w="707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F22B7" w:rsidRDefault="007F22B7" w:rsidP="007F22B7">
            <w:pPr>
              <w:spacing w:line="276" w:lineRule="auto"/>
            </w:pPr>
          </w:p>
        </w:tc>
        <w:tc>
          <w:tcPr>
            <w:tcW w:w="507" w:type="pct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F22B7" w:rsidRDefault="007F22B7" w:rsidP="007F22B7">
            <w:pPr>
              <w:spacing w:line="276" w:lineRule="auto"/>
              <w:jc w:val="center"/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docelowe</w:t>
            </w:r>
          </w:p>
        </w:tc>
        <w:tc>
          <w:tcPr>
            <w:tcW w:w="1418" w:type="pct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F22B7" w:rsidRDefault="007F22B7" w:rsidP="007F22B7">
            <w:pPr>
              <w:spacing w:line="276" w:lineRule="auto"/>
              <w:jc w:val="center"/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zadania</w:t>
            </w:r>
          </w:p>
        </w:tc>
        <w:tc>
          <w:tcPr>
            <w:tcW w:w="1877" w:type="pct"/>
            <w:vMerge/>
            <w:tcBorders>
              <w:bottom w:val="single" w:sz="12" w:space="0" w:color="auto"/>
            </w:tcBorders>
          </w:tcPr>
          <w:p w:rsidR="007F22B7" w:rsidRDefault="007F22B7" w:rsidP="007F22B7">
            <w:pPr>
              <w:spacing w:line="276" w:lineRule="auto"/>
            </w:pPr>
          </w:p>
        </w:tc>
        <w:tc>
          <w:tcPr>
            <w:tcW w:w="49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F22B7" w:rsidRDefault="007F22B7" w:rsidP="007F22B7">
            <w:pPr>
              <w:spacing w:line="276" w:lineRule="auto"/>
            </w:pPr>
          </w:p>
        </w:tc>
      </w:tr>
      <w:tr w:rsidR="00384884" w:rsidTr="00E92031">
        <w:tc>
          <w:tcPr>
            <w:tcW w:w="707" w:type="pc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7F22B7" w:rsidRPr="00446BE2" w:rsidRDefault="007F22B7" w:rsidP="00446BE2">
            <w:pPr>
              <w:spacing w:line="276" w:lineRule="auto"/>
              <w:rPr>
                <w:b/>
                <w:sz w:val="24"/>
                <w:szCs w:val="24"/>
              </w:rPr>
            </w:pPr>
            <w:r w:rsidRPr="00446BE2">
              <w:rPr>
                <w:rFonts w:ascii="TimesNewRoman" w:hAnsi="TimesNewRoman" w:cs="TimesNewRoman"/>
                <w:b/>
                <w:sz w:val="24"/>
                <w:szCs w:val="24"/>
              </w:rPr>
              <w:t>Część wstępna</w:t>
            </w:r>
          </w:p>
        </w:tc>
        <w:tc>
          <w:tcPr>
            <w:tcW w:w="507" w:type="pct"/>
            <w:tcBorders>
              <w:top w:val="single" w:sz="12" w:space="0" w:color="auto"/>
            </w:tcBorders>
          </w:tcPr>
          <w:p w:rsidR="007F22B7" w:rsidRDefault="007F22B7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Zapoznanie</w:t>
            </w:r>
          </w:p>
          <w:p w:rsidR="007F22B7" w:rsidRDefault="007F22B7" w:rsidP="00446BE2">
            <w:pPr>
              <w:spacing w:line="276" w:lineRule="auto"/>
            </w:pPr>
            <w:r>
              <w:rPr>
                <w:rFonts w:ascii="TimesNewRoman" w:hAnsi="TimesNewRoman" w:cs="TimesNewRoman"/>
                <w:sz w:val="20"/>
                <w:szCs w:val="20"/>
              </w:rPr>
              <w:t>z zadaniami lekcji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7F22B7" w:rsidRDefault="007F22B7" w:rsidP="007F22B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słucha informacji nauczyciela;</w:t>
            </w:r>
          </w:p>
          <w:p w:rsidR="007F22B7" w:rsidRDefault="007F22B7" w:rsidP="007F22B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przygotowuje się do świadomego</w:t>
            </w:r>
          </w:p>
          <w:p w:rsidR="007F22B7" w:rsidRDefault="007F22B7" w:rsidP="007F22B7">
            <w:pPr>
              <w:spacing w:line="276" w:lineRule="auto"/>
            </w:pPr>
            <w:r>
              <w:rPr>
                <w:rFonts w:ascii="TimesNewRoman" w:hAnsi="TimesNewRoman" w:cs="TimesNewRoman"/>
                <w:sz w:val="20"/>
                <w:szCs w:val="20"/>
              </w:rPr>
              <w:t>i aktywnego udziału w lekcji,</w:t>
            </w:r>
          </w:p>
        </w:tc>
        <w:tc>
          <w:tcPr>
            <w:tcW w:w="1877" w:type="pct"/>
            <w:tcBorders>
              <w:top w:val="single" w:sz="12" w:space="0" w:color="auto"/>
            </w:tcBorders>
          </w:tcPr>
          <w:p w:rsidR="007F22B7" w:rsidRDefault="007F22B7" w:rsidP="007F22B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sprawdza gotowość ucznia do zajęć;</w:t>
            </w:r>
          </w:p>
          <w:p w:rsidR="007F22B7" w:rsidRDefault="007F22B7" w:rsidP="007F22B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wyjaśnia wpływ techniki na poprawność i dokładność</w:t>
            </w:r>
          </w:p>
          <w:p w:rsidR="007F22B7" w:rsidRDefault="007F22B7" w:rsidP="007F22B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wykonania zabawy;</w:t>
            </w:r>
          </w:p>
          <w:p w:rsidR="007F22B7" w:rsidRDefault="007F22B7" w:rsidP="007F22B7">
            <w:pPr>
              <w:spacing w:line="276" w:lineRule="auto"/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wskazuje na potrzebne dyspozycje sprawnościowe;</w:t>
            </w:r>
          </w:p>
        </w:tc>
        <w:tc>
          <w:tcPr>
            <w:tcW w:w="491" w:type="pct"/>
            <w:tcBorders>
              <w:top w:val="single" w:sz="12" w:space="0" w:color="auto"/>
              <w:right w:val="single" w:sz="12" w:space="0" w:color="auto"/>
            </w:tcBorders>
          </w:tcPr>
          <w:p w:rsidR="007F22B7" w:rsidRDefault="007F22B7" w:rsidP="007F22B7">
            <w:pPr>
              <w:spacing w:line="276" w:lineRule="auto"/>
            </w:pPr>
            <w:r>
              <w:rPr>
                <w:rFonts w:ascii="TimesNewRoman" w:hAnsi="TimesNewRoman" w:cs="TimesNewRoman"/>
                <w:sz w:val="20"/>
                <w:szCs w:val="20"/>
              </w:rPr>
              <w:t>pogadanka</w:t>
            </w:r>
          </w:p>
        </w:tc>
      </w:tr>
      <w:tr w:rsidR="00384884" w:rsidTr="00E92031">
        <w:tc>
          <w:tcPr>
            <w:tcW w:w="707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7F22B7" w:rsidRPr="00446BE2" w:rsidRDefault="00EA2942" w:rsidP="00446BE2">
            <w:pPr>
              <w:spacing w:line="276" w:lineRule="auto"/>
              <w:rPr>
                <w:b/>
                <w:sz w:val="24"/>
                <w:szCs w:val="24"/>
              </w:rPr>
            </w:pPr>
            <w:r w:rsidRPr="00446BE2">
              <w:rPr>
                <w:rFonts w:ascii="TimesNewRoman" w:hAnsi="TimesNewRoman" w:cs="TimesNewRoman"/>
                <w:b/>
                <w:sz w:val="24"/>
                <w:szCs w:val="24"/>
              </w:rPr>
              <w:t>Część główna A</w:t>
            </w:r>
          </w:p>
        </w:tc>
        <w:tc>
          <w:tcPr>
            <w:tcW w:w="507" w:type="pct"/>
            <w:tcBorders>
              <w:bottom w:val="single" w:sz="12" w:space="0" w:color="auto"/>
            </w:tcBorders>
          </w:tcPr>
          <w:p w:rsidR="00EA2942" w:rsidRDefault="00EA2942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Pobudzi i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> </w:t>
            </w:r>
            <w:r>
              <w:rPr>
                <w:rFonts w:ascii="TimesNewRoman" w:hAnsi="TimesNewRoman" w:cs="TimesNewRoman"/>
                <w:sz w:val="20"/>
                <w:szCs w:val="20"/>
              </w:rPr>
              <w:t>przygotuje</w:t>
            </w:r>
          </w:p>
          <w:p w:rsidR="00EA2942" w:rsidRDefault="00EA2942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organizm do</w:t>
            </w:r>
          </w:p>
          <w:p w:rsidR="007F22B7" w:rsidRDefault="00EA2942" w:rsidP="00446BE2">
            <w:pPr>
              <w:spacing w:line="276" w:lineRule="auto"/>
            </w:pPr>
            <w:r>
              <w:rPr>
                <w:rFonts w:ascii="TimesNewRoman" w:hAnsi="TimesNewRoman" w:cs="TimesNewRoman"/>
                <w:sz w:val="20"/>
                <w:szCs w:val="20"/>
              </w:rPr>
              <w:t>wysiłku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wykona ćwiczenia rąk, nóg i tułowia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 truchcie na dystansie -500m i w marszu;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- wykona serię ćwiczeń </w:t>
            </w: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gibkościowokoordynacyjnych</w:t>
            </w:r>
            <w:proofErr w:type="spellEnd"/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 miejscu,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indywidualnie koordynacyjnych ze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współćwiczącym;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pomoże współćwiczącemu przy</w:t>
            </w:r>
          </w:p>
          <w:p w:rsidR="007F22B7" w:rsidRDefault="00EA2942" w:rsidP="00EA2942">
            <w:pPr>
              <w:spacing w:line="276" w:lineRule="auto"/>
            </w:pPr>
            <w:r>
              <w:rPr>
                <w:rFonts w:ascii="TimesNewRoman" w:hAnsi="TimesNewRoman" w:cs="TimesNewRoman"/>
                <w:sz w:val="20"/>
                <w:szCs w:val="20"/>
              </w:rPr>
              <w:t>wykonywaniu ćwiczeń rozciągających;</w:t>
            </w:r>
          </w:p>
        </w:tc>
        <w:tc>
          <w:tcPr>
            <w:tcW w:w="1877" w:type="pct"/>
            <w:tcBorders>
              <w:bottom w:val="single" w:sz="12" w:space="0" w:color="auto"/>
            </w:tcBorders>
          </w:tcPr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proponuje zaproponowane przez siebie ćwiczenia;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podzieli ćwiczących na „dwójki”;</w:t>
            </w:r>
          </w:p>
          <w:p w:rsidR="007F22B7" w:rsidRPr="00446BE2" w:rsidRDefault="00EA2942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czuwa nad odpowiednim tempem i rytmem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wykonywanych ćwiczeń;</w:t>
            </w:r>
          </w:p>
        </w:tc>
        <w:tc>
          <w:tcPr>
            <w:tcW w:w="491" w:type="pct"/>
            <w:tcBorders>
              <w:bottom w:val="single" w:sz="12" w:space="0" w:color="auto"/>
              <w:right w:val="single" w:sz="12" w:space="0" w:color="auto"/>
            </w:tcBorders>
          </w:tcPr>
          <w:p w:rsidR="007F22B7" w:rsidRDefault="00EA2942" w:rsidP="007F22B7">
            <w:pPr>
              <w:spacing w:line="276" w:lineRule="auto"/>
            </w:pP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zadaniowa-ścisła</w:t>
            </w:r>
            <w:proofErr w:type="spellEnd"/>
          </w:p>
        </w:tc>
      </w:tr>
      <w:tr w:rsidR="00FC32CD" w:rsidTr="00E92031">
        <w:tc>
          <w:tcPr>
            <w:tcW w:w="707" w:type="pc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EA2942" w:rsidRPr="00446BE2" w:rsidRDefault="00EA2942" w:rsidP="00446BE2">
            <w:pPr>
              <w:spacing w:line="276" w:lineRule="auto"/>
              <w:rPr>
                <w:rFonts w:ascii="TimesNewRoman" w:hAnsi="TimesNewRoman" w:cs="TimesNewRoman"/>
                <w:b/>
                <w:sz w:val="24"/>
                <w:szCs w:val="24"/>
              </w:rPr>
            </w:pPr>
            <w:r w:rsidRPr="00446BE2">
              <w:rPr>
                <w:rFonts w:ascii="TimesNewRoman" w:hAnsi="TimesNewRoman" w:cs="TimesNewRoman"/>
                <w:b/>
                <w:sz w:val="24"/>
                <w:szCs w:val="24"/>
              </w:rPr>
              <w:t>Część główna B</w:t>
            </w:r>
          </w:p>
        </w:tc>
        <w:tc>
          <w:tcPr>
            <w:tcW w:w="507" w:type="pct"/>
            <w:tcBorders>
              <w:top w:val="single" w:sz="12" w:space="0" w:color="auto"/>
            </w:tcBorders>
          </w:tcPr>
          <w:p w:rsidR="00EA2942" w:rsidRDefault="00EA2942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Doskonali</w:t>
            </w:r>
          </w:p>
          <w:p w:rsidR="00EA2942" w:rsidRDefault="00EA2942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technikę jazdy na</w:t>
            </w:r>
          </w:p>
          <w:p w:rsidR="00EA2942" w:rsidRDefault="00EA2942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wprost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EA2942" w:rsidRDefault="00EA2942" w:rsidP="00EA294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wykona objaśnianą zabawę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„Walka o chorągiewki</w:t>
            </w:r>
            <w:r>
              <w:rPr>
                <w:rFonts w:ascii="TimesNewRoman,Bold" w:hAnsi="TimesNewRoman,Bold" w:cs="TimesNewRoman,Bold"/>
                <w:b/>
                <w:bCs/>
              </w:rPr>
              <w:t>”</w:t>
            </w:r>
          </w:p>
          <w:p w:rsidR="00EA2942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228323" cy="1962083"/>
                  <wp:effectExtent l="0" t="0" r="635" b="63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4-03-25 08-20-58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17" cy="197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pct"/>
            <w:tcBorders>
              <w:top w:val="single" w:sz="12" w:space="0" w:color="auto"/>
            </w:tcBorders>
          </w:tcPr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podzieli ćwiczących na dwie drużyny;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objaśnia zabawę i koryguje poprawność jej wykonania;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Drużyny ustawione są na linii startu w szeregu w ten sposób,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że każdy zawodnik jednej drużyny oddzielony jest od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partnera ze swojej drużyny rywalem z drużyny przeciwnej.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Na mecie około 30m stoją chorągiewki w ilości równej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liczbie połowy uczestników gry. Na sygnał prowadzącego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rozpoczyna się szybka jazda w kierunku mety i walka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o chorągiewki.Za każdą zdobytą chorągiewkę zawodnik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uzyskuje dla swojej drużyny 1 punkt. Zwycięża drużyna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 większą liczba zdobytych chorągiewek.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zwraca uwagę na bezpieczeństwo podczas zabawy;</w:t>
            </w: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12" w:space="0" w:color="auto"/>
              <w:right w:val="single" w:sz="12" w:space="0" w:color="auto"/>
            </w:tcBorders>
          </w:tcPr>
          <w:p w:rsidR="00EA2942" w:rsidRDefault="00EA2942" w:rsidP="007F22B7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zadaniowa-ścisła</w:t>
            </w:r>
            <w:proofErr w:type="spellEnd"/>
          </w:p>
        </w:tc>
      </w:tr>
      <w:tr w:rsidR="00FC32CD" w:rsidTr="00E92031">
        <w:tc>
          <w:tcPr>
            <w:tcW w:w="707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EA2942" w:rsidRDefault="00EA2942" w:rsidP="007F22B7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507" w:type="pct"/>
          </w:tcPr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Wykona szybki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start oraz reakcję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na sygnał</w:t>
            </w:r>
          </w:p>
          <w:p w:rsidR="00EA2942" w:rsidRDefault="00EA2942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dźwiękowy</w:t>
            </w:r>
          </w:p>
        </w:tc>
        <w:tc>
          <w:tcPr>
            <w:tcW w:w="1418" w:type="pct"/>
          </w:tcPr>
          <w:p w:rsidR="00EA2942" w:rsidRDefault="00EA2942" w:rsidP="00384884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wykona poniższą zabawę</w:t>
            </w:r>
          </w:p>
          <w:p w:rsidR="00EA2942" w:rsidRDefault="00EA2942" w:rsidP="00384884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„Gonitwa szeregów”</w:t>
            </w:r>
          </w:p>
          <w:p w:rsidR="00384884" w:rsidRDefault="00384884" w:rsidP="00EA294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503054" cy="2146084"/>
                  <wp:effectExtent l="0" t="0" r="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4-03-25 08-23-06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90" cy="215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pct"/>
          </w:tcPr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poleca zabawę i koryguje poprawność jej wykonania;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Uczniowie jednej drużyny ustawiają się w szeregu na linii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końcowej boiska. Ich przeciwnicy z drugiej drużyny stają za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nimi w oddaleniu 3-4m. Są to linie startowe obu drużyn.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Odległość pomiędzy zawodnikami w szeregu około 2-3m.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Przed nimi w oddaleniu 40m znajduje się meta. Gonitwa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szeregów rozpoczyna się na sygnał prowadzącego.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Zawodnicy stojący w pierwszym szeregu uciekają na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rowerach w kierunku mety, pozostali gonią. Drużyna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goniących otrzymuje jeden punkt za każdego dotkniętego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przed linią mety zawodnika z pierwszego szeregu.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 następnej gonitwie zawodnicy zamieniają się miejscami.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Wygrywa ta drużyna, która w kilku jazdach otrzyma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większą łączną liczbę punktów.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zwraca uwagę na wykonanie prawidłowego i szybkiego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startu;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czuwa nad bezpieczeństwem podczas przebiegu</w:t>
            </w:r>
          </w:p>
          <w:p w:rsidR="00EA2942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zabawy;</w:t>
            </w:r>
          </w:p>
        </w:tc>
        <w:tc>
          <w:tcPr>
            <w:tcW w:w="491" w:type="pct"/>
            <w:tcBorders>
              <w:right w:val="single" w:sz="12" w:space="0" w:color="auto"/>
            </w:tcBorders>
          </w:tcPr>
          <w:p w:rsidR="00EA2942" w:rsidRDefault="00384884" w:rsidP="007F22B7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zadaniowa-ścisła</w:t>
            </w:r>
            <w:proofErr w:type="spellEnd"/>
          </w:p>
        </w:tc>
      </w:tr>
      <w:tr w:rsidR="00FC32CD" w:rsidTr="00E92031">
        <w:tc>
          <w:tcPr>
            <w:tcW w:w="707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EA2942" w:rsidRDefault="00EA2942" w:rsidP="007F22B7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507" w:type="pct"/>
          </w:tcPr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Doskonali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technikę jazdy po</w:t>
            </w:r>
          </w:p>
          <w:p w:rsidR="00EA2942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okręgu</w:t>
            </w:r>
          </w:p>
        </w:tc>
        <w:tc>
          <w:tcPr>
            <w:tcW w:w="1418" w:type="pct"/>
          </w:tcPr>
          <w:p w:rsidR="00384884" w:rsidRDefault="00384884" w:rsidP="00446BE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wykona zaprezentowaną grę</w:t>
            </w:r>
          </w:p>
          <w:p w:rsidR="00EA2942" w:rsidRDefault="00384884" w:rsidP="00446BE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„Wywoływani”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502535" cy="2131136"/>
                  <wp:effectExtent l="0" t="0" r="0" b="254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4-03-25 08-25-2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08" cy="214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pct"/>
          </w:tcPr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proponuje i pokazuje zaplanowaną grę;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Zawodnicy z obu drużyn oznaczeni tymi samymi kolejnymi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numerami wykonują jazdę na rowerach w „ rozsypce”,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wokół narysowanego koła o średnicy około 4m. Podczas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trwania gry zawodnicy nie mogą przerwać jazdy i podpierać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się nogami. Po wywołaniu przez prowadzącego dowolnego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numeru, zawodnicy oznaczeni tym numerkiem zeskakują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 rowerów, stawiają je na podnóżki i biegną do środka koła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 kierunku leżącej piłki. Kto pierwszy podniesie piłkę do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góry zdobywa dla swojej drużyny 1 punkt. Pozostali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zawodnicy kontynuują jazdę i oczekują na wywołanie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następnego numeru. Wygrywa drużyna, która zdobędzie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więcej punktów.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czuwa nad dokładnością wykonania gry;</w:t>
            </w:r>
          </w:p>
          <w:p w:rsidR="00EA2942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zwraca uwagę na bezpieczeństwo podczas gry;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491" w:type="pct"/>
            <w:tcBorders>
              <w:right w:val="single" w:sz="12" w:space="0" w:color="auto"/>
            </w:tcBorders>
          </w:tcPr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naśladowczaścisła</w:t>
            </w:r>
            <w:proofErr w:type="spellEnd"/>
          </w:p>
          <w:p w:rsidR="00EA2942" w:rsidRDefault="00384884" w:rsidP="00384884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zadaniowa- ścisła</w:t>
            </w:r>
          </w:p>
        </w:tc>
      </w:tr>
      <w:tr w:rsidR="00384884" w:rsidTr="00E92031">
        <w:tc>
          <w:tcPr>
            <w:tcW w:w="707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84884" w:rsidRDefault="00384884" w:rsidP="00384884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507" w:type="pct"/>
          </w:tcPr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Doskonali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technikę jazdy po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okręgu</w:t>
            </w:r>
            <w:r>
              <w:rPr>
                <w:rFonts w:ascii="TimesNewRoman" w:hAnsi="TimesNewRoman" w:cs="TimesNewRoman"/>
              </w:rPr>
              <w:t xml:space="preserve"> 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1418" w:type="pct"/>
          </w:tcPr>
          <w:p w:rsidR="00384884" w:rsidRDefault="00384884" w:rsidP="00384884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384884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wykona zaprezentowaną grę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„</w:t>
            </w:r>
            <w:proofErr w:type="spellStart"/>
            <w:r>
              <w:rPr>
                <w:rFonts w:ascii="TimesNewRoman,Bold" w:hAnsi="TimesNewRoman,Bold" w:cs="TimesNewRoman,Bold"/>
                <w:b/>
                <w:bCs/>
              </w:rPr>
              <w:t>Wywoływanka</w:t>
            </w:r>
            <w:proofErr w:type="spellEnd"/>
            <w:r>
              <w:rPr>
                <w:rFonts w:ascii="TimesNewRoman,Bold" w:hAnsi="TimesNewRoman,Bold" w:cs="TimesNewRoman,Bold"/>
                <w:b/>
                <w:bCs/>
              </w:rPr>
              <w:t xml:space="preserve"> numerowana”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11547B" wp14:editId="15E2C808">
                  <wp:extent cx="2573020" cy="2185670"/>
                  <wp:effectExtent l="0" t="0" r="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4-03-25 08-29-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pct"/>
          </w:tcPr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proponuje i pokazuje zaplanowaną grę;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Zawodnicy z obu drużyn oznaczeni tymi samymi kolejnymi</w:t>
            </w:r>
          </w:p>
          <w:p w:rsidR="00384884" w:rsidRDefault="00384884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numerami wykonują jazdę na rowerach w 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>środku n</w:t>
            </w:r>
            <w:r>
              <w:rPr>
                <w:rFonts w:ascii="TimesNewRoman" w:hAnsi="TimesNewRoman" w:cs="TimesNewRoman"/>
                <w:sz w:val="20"/>
                <w:szCs w:val="20"/>
              </w:rPr>
              <w:t>arysowanego koła o średnicy około 4m. Podczas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trwania gry zawodnicy nie mogą przerwać jazdy i podpierać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się nogami. Po wywołaniu przez prowadzącego dowolnego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 xml:space="preserve">numeru, zawodnicy oznaczeni tym numerkiem 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 xml:space="preserve">ruszają na rowerze do wyznaczonego stojaka i mają za zadanie </w:t>
            </w:r>
            <w:proofErr w:type="spellStart"/>
            <w:r w:rsidR="00446BE2">
              <w:rPr>
                <w:rFonts w:ascii="TimesNewRoman" w:hAnsi="TimesNewRoman" w:cs="TimesNewRoman"/>
                <w:sz w:val="20"/>
                <w:szCs w:val="20"/>
              </w:rPr>
              <w:t>obiechać</w:t>
            </w:r>
            <w:proofErr w:type="spellEnd"/>
            <w:r w:rsidR="00446BE2">
              <w:rPr>
                <w:rFonts w:ascii="TimesNewRoman" w:hAnsi="TimesNewRoman" w:cs="TimesNewRoman"/>
                <w:sz w:val="20"/>
                <w:szCs w:val="20"/>
              </w:rPr>
              <w:t xml:space="preserve"> wyznaczony stojak i wrócić na miejsce startu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. Kto pierwszy 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>wróci do wyznaczonego koła</w:t>
            </w:r>
            <w:r>
              <w:rPr>
                <w:rFonts w:ascii="TimesNewRoman" w:hAnsi="TimesNewRoman" w:cs="TimesNewRoman"/>
                <w:sz w:val="20"/>
                <w:szCs w:val="20"/>
              </w:rPr>
              <w:t xml:space="preserve"> zdobywa dla swojej drużyny 1 punkt. Pozostali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zawodnicy kontynuują jazdę i oczekują na wywołanie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następnego numeru. Wygrywa drużyna, która zdobędzie</w:t>
            </w:r>
            <w:r w:rsidR="00446BE2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>
              <w:rPr>
                <w:rFonts w:ascii="TimesNewRoman" w:hAnsi="TimesNewRoman" w:cs="TimesNewRoman"/>
                <w:sz w:val="20"/>
                <w:szCs w:val="20"/>
              </w:rPr>
              <w:t>więcej punktów.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czuwa nad dokładnością wykonania gry;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zwraca uwagę na bezpieczeństwo podczas gry;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491" w:type="pct"/>
            <w:tcBorders>
              <w:right w:val="single" w:sz="12" w:space="0" w:color="auto"/>
            </w:tcBorders>
          </w:tcPr>
          <w:p w:rsidR="00384884" w:rsidRDefault="00384884" w:rsidP="00384884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zadaniowa- ścisła</w:t>
            </w:r>
          </w:p>
        </w:tc>
      </w:tr>
      <w:tr w:rsidR="00384884" w:rsidTr="00E92031">
        <w:tc>
          <w:tcPr>
            <w:tcW w:w="707" w:type="pct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384884" w:rsidRDefault="00384884" w:rsidP="00384884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</w:p>
        </w:tc>
        <w:tc>
          <w:tcPr>
            <w:tcW w:w="507" w:type="pct"/>
          </w:tcPr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Utrwali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podstawowe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zasady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i przepisy ruchu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>drogowego</w:t>
            </w:r>
          </w:p>
        </w:tc>
        <w:tc>
          <w:tcPr>
            <w:tcW w:w="1418" w:type="pct"/>
          </w:tcPr>
          <w:p w:rsidR="00384884" w:rsidRDefault="00384884" w:rsidP="00FC32CD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wykona omówioną zabawę</w:t>
            </w:r>
          </w:p>
          <w:p w:rsidR="00384884" w:rsidRDefault="00384884" w:rsidP="00FC32CD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„Udziel pierwszeństwa”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573020" cy="238950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4-03-25 08-39-3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pct"/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czuwa nad dokładnością i poprawnością przebiegu gry;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dba o bezpieczeństwo podczas trwania gry;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koryguje powstałe błędy;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omawia i pokazuje zabawę oraz koryguje poprawność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jej wykonania;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Zawodnicy w szyku kolarskim –rzędzie lub w dwurzędzie,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jeżdżą po trasie tzw. „ósemce” wytyczonej przez dwie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chorągiewki. Odległość pomiędzy stojącymi chorągiewkami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od 10 do 15m. W jednym miejscu tej trasy dochodzi do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skrzyżowania się torów jazdy i wzajemnego spotkania się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rowerzystów. Na tym skrzyżowaniu, podobnie jak w ruchu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drogowym, obowiązywać ich będzie pierwszeństwo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nadjeżdżających z prawej strony. W trakcie zabawy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prowadzący może zmienić kierunek obowiązującej jazdy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i tym samym wprowadzić inną kolejność przejazdu przez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skrzyżowanie.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poprawia i omawia popełniony błąd;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zmienia organizację ruchu;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wyjaśni podstawowe prawa rządzące ruchem</w:t>
            </w:r>
          </w:p>
          <w:p w:rsidR="00384884" w:rsidRDefault="00384884" w:rsidP="0038488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drogowym;</w:t>
            </w:r>
          </w:p>
        </w:tc>
        <w:tc>
          <w:tcPr>
            <w:tcW w:w="491" w:type="pct"/>
            <w:tcBorders>
              <w:right w:val="single" w:sz="12" w:space="0" w:color="auto"/>
            </w:tcBorders>
          </w:tcPr>
          <w:p w:rsidR="00384884" w:rsidRDefault="00384884" w:rsidP="00384884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FC32CD" w:rsidTr="00E92031">
        <w:tc>
          <w:tcPr>
            <w:tcW w:w="707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FC32CD" w:rsidRPr="00446BE2" w:rsidRDefault="00FC32CD" w:rsidP="00446BE2">
            <w:pPr>
              <w:spacing w:line="276" w:lineRule="auto"/>
              <w:rPr>
                <w:rFonts w:ascii="TimesNewRoman" w:hAnsi="TimesNewRoman" w:cs="TimesNewRoman"/>
                <w:b/>
                <w:sz w:val="28"/>
                <w:szCs w:val="28"/>
              </w:rPr>
            </w:pPr>
          </w:p>
        </w:tc>
        <w:tc>
          <w:tcPr>
            <w:tcW w:w="507" w:type="pct"/>
            <w:tcBorders>
              <w:bottom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Zapozna się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z zasadami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udzielania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pierwszej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pomocy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uczeń dokona dezynfekcji rany;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wykona opatrunek kończyny dolnej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i górnej;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wykona zabandażowanie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i unieruchomienie kończyny górnej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i dolnej;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wspólnie z kolegą;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ułożenie osoby w pozycji bezpiecznej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(bocznej);</w:t>
            </w:r>
          </w:p>
        </w:tc>
        <w:tc>
          <w:tcPr>
            <w:tcW w:w="1877" w:type="pct"/>
            <w:tcBorders>
              <w:bottom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dopilnuje i skoryguje prawidłowość poszczególnych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czynności;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przedstawi sposoby udzielania pierwszej pomocy;</w:t>
            </w:r>
          </w:p>
        </w:tc>
        <w:tc>
          <w:tcPr>
            <w:tcW w:w="491" w:type="pct"/>
            <w:tcBorders>
              <w:bottom w:val="single" w:sz="12" w:space="0" w:color="auto"/>
              <w:right w:val="single" w:sz="12" w:space="0" w:color="auto"/>
            </w:tcBorders>
          </w:tcPr>
          <w:p w:rsidR="00FC32CD" w:rsidRDefault="00FC32CD" w:rsidP="00384884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pokaz</w:t>
            </w:r>
          </w:p>
        </w:tc>
      </w:tr>
      <w:tr w:rsidR="00FC32CD" w:rsidTr="00E92031">
        <w:tc>
          <w:tcPr>
            <w:tcW w:w="707" w:type="pc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FC32CD" w:rsidRPr="00446BE2" w:rsidRDefault="00FC32CD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8"/>
                <w:szCs w:val="28"/>
              </w:rPr>
            </w:pPr>
            <w:r w:rsidRPr="00446BE2">
              <w:rPr>
                <w:rFonts w:ascii="TimesNewRoman" w:hAnsi="TimesNewRoman" w:cs="TimesNewRoman"/>
                <w:b/>
                <w:sz w:val="28"/>
                <w:szCs w:val="28"/>
              </w:rPr>
              <w:t>Część</w:t>
            </w:r>
          </w:p>
          <w:p w:rsidR="00FC32CD" w:rsidRPr="00446BE2" w:rsidRDefault="00FC32CD" w:rsidP="00446BE2">
            <w:pPr>
              <w:spacing w:line="276" w:lineRule="auto"/>
              <w:rPr>
                <w:rFonts w:ascii="TimesNewRoman" w:hAnsi="TimesNewRoman" w:cs="TimesNewRoman"/>
                <w:b/>
                <w:sz w:val="28"/>
                <w:szCs w:val="28"/>
              </w:rPr>
            </w:pPr>
            <w:r w:rsidRPr="00446BE2">
              <w:rPr>
                <w:rFonts w:ascii="TimesNewRoman" w:hAnsi="TimesNewRoman" w:cs="TimesNewRoman"/>
                <w:b/>
                <w:sz w:val="28"/>
                <w:szCs w:val="28"/>
              </w:rPr>
              <w:t>końcowa</w:t>
            </w:r>
          </w:p>
        </w:tc>
        <w:tc>
          <w:tcPr>
            <w:tcW w:w="507" w:type="pct"/>
            <w:tcBorders>
              <w:top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Uspokoi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organizm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FC32CD" w:rsidRDefault="00FC32CD" w:rsidP="00446BE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wykona zabawę uspokajającą</w:t>
            </w:r>
          </w:p>
          <w:p w:rsidR="00FC32CD" w:rsidRDefault="00FC32CD" w:rsidP="00446BE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„Konkurs środka”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573020" cy="2265680"/>
                  <wp:effectExtent l="0" t="0" r="0" b="127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4-03-25 08-20-58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pct"/>
            <w:tcBorders>
              <w:top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wyjaśni i pokaże przebieg zabawy;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 xml:space="preserve">Zawodnicy z rowerami ustawieni są w </w:t>
            </w:r>
            <w:r w:rsidR="00446BE2">
              <w:rPr>
                <w:rFonts w:ascii="TimesNewRoman" w:hAnsi="TimesNewRoman" w:cs="TimesNewRoman"/>
              </w:rPr>
              <w:t>dwójkach</w:t>
            </w:r>
            <w:r>
              <w:rPr>
                <w:rFonts w:ascii="TimesNewRoman" w:hAnsi="TimesNewRoman" w:cs="TimesNewRoman"/>
              </w:rPr>
              <w:t xml:space="preserve"> na linii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startu. Meta znajduje się w odległości 60-100m od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nich. Na sygnał prowadzącego następuje start do jazdy,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w której zwycięzcą zostanie zawodnik, który na mecie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uplasuje się na drugiej pozycji.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zwraca uwagę na małą szybkość jazdy;</w:t>
            </w:r>
          </w:p>
        </w:tc>
        <w:tc>
          <w:tcPr>
            <w:tcW w:w="491" w:type="pct"/>
            <w:tcBorders>
              <w:top w:val="single" w:sz="12" w:space="0" w:color="auto"/>
              <w:right w:val="single" w:sz="12" w:space="0" w:color="auto"/>
            </w:tcBorders>
          </w:tcPr>
          <w:p w:rsidR="00FC32CD" w:rsidRDefault="00FC32CD" w:rsidP="00384884">
            <w:pPr>
              <w:spacing w:line="276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Zadaniowa - ścisła</w:t>
            </w:r>
          </w:p>
        </w:tc>
      </w:tr>
      <w:tr w:rsidR="00FC32CD" w:rsidTr="00E92031">
        <w:tc>
          <w:tcPr>
            <w:tcW w:w="707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FC32CD" w:rsidRPr="00446BE2" w:rsidRDefault="00FC32CD" w:rsidP="00446BE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8"/>
                <w:szCs w:val="28"/>
              </w:rPr>
            </w:pPr>
          </w:p>
        </w:tc>
        <w:tc>
          <w:tcPr>
            <w:tcW w:w="507" w:type="pct"/>
            <w:tcBorders>
              <w:bottom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Oceni poziom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własnych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umiejętności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wykona kilka spokojnych ćwiczeń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rozluźniających;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przeanalizuje braki we własnych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umiejętnościach;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dokona wyboru zabaw poprawiających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technikę jazdy;</w:t>
            </w:r>
          </w:p>
        </w:tc>
        <w:tc>
          <w:tcPr>
            <w:tcW w:w="1877" w:type="pct"/>
            <w:tcBorders>
              <w:bottom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wyjaśni celowość stosowania takich ćwiczeń;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oceni i podsumuje pracę uczniów na lekcji;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- wyłoni zwycięską drużynę;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</w:rPr>
              <w:t xml:space="preserve">- </w:t>
            </w:r>
            <w:r>
              <w:rPr>
                <w:rFonts w:ascii="TimesNewRoman" w:hAnsi="TimesNewRoman" w:cs="TimesNewRoman"/>
                <w:sz w:val="20"/>
                <w:szCs w:val="20"/>
              </w:rPr>
              <w:t>pomoże w analizie błędów, doradzi sposoby ich</w:t>
            </w:r>
          </w:p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eliminowania.</w:t>
            </w:r>
          </w:p>
        </w:tc>
        <w:tc>
          <w:tcPr>
            <w:tcW w:w="491" w:type="pct"/>
            <w:tcBorders>
              <w:bottom w:val="single" w:sz="12" w:space="0" w:color="auto"/>
              <w:right w:val="single" w:sz="12" w:space="0" w:color="auto"/>
            </w:tcBorders>
          </w:tcPr>
          <w:p w:rsidR="00FC32CD" w:rsidRDefault="00FC32CD" w:rsidP="00FC32C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pogadanka dyskusja</w:t>
            </w:r>
          </w:p>
          <w:p w:rsidR="00FC32CD" w:rsidRDefault="00FC32CD" w:rsidP="00FC32CD">
            <w:pPr>
              <w:spacing w:line="276" w:lineRule="auto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</w:tbl>
    <w:p w:rsidR="007F22B7" w:rsidRDefault="007F22B7">
      <w:pPr>
        <w:rPr>
          <w:rFonts w:ascii="TimesNewRoman" w:hAnsi="TimesNewRoman" w:cs="TimesNewRoman"/>
          <w:color w:val="000000"/>
          <w:sz w:val="24"/>
          <w:szCs w:val="24"/>
        </w:rPr>
      </w:pPr>
    </w:p>
    <w:p w:rsidR="007F22B7" w:rsidRDefault="007F22B7" w:rsidP="007F22B7">
      <w:pPr>
        <w:spacing w:line="276" w:lineRule="auto"/>
        <w:rPr>
          <w:rFonts w:ascii="TimesNewRoman" w:hAnsi="TimesNewRoman" w:cs="TimesNewRoman"/>
          <w:color w:val="000000"/>
          <w:sz w:val="24"/>
          <w:szCs w:val="24"/>
        </w:rPr>
      </w:pPr>
    </w:p>
    <w:p w:rsidR="00E92031" w:rsidRDefault="00E92031" w:rsidP="007F22B7">
      <w:pPr>
        <w:spacing w:line="276" w:lineRule="auto"/>
        <w:rPr>
          <w:rFonts w:ascii="TimesNewRoman" w:hAnsi="TimesNewRoman" w:cs="TimesNewRoman"/>
          <w:noProof/>
          <w:sz w:val="20"/>
          <w:szCs w:val="20"/>
          <w:lang w:eastAsia="pl-PL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33"/>
        <w:gridCol w:w="2354"/>
        <w:gridCol w:w="2263"/>
        <w:gridCol w:w="4724"/>
      </w:tblGrid>
      <w:tr w:rsidR="00E92031" w:rsidTr="00E92031">
        <w:tc>
          <w:tcPr>
            <w:tcW w:w="13974" w:type="dxa"/>
            <w:gridSpan w:val="4"/>
            <w:shd w:val="clear" w:color="auto" w:fill="D9D9D9" w:themeFill="background1" w:themeFillShade="D9"/>
            <w:vAlign w:val="center"/>
          </w:tcPr>
          <w:p w:rsidR="00E92031" w:rsidRDefault="00E92031" w:rsidP="00E92031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</w:p>
          <w:p w:rsidR="00E92031" w:rsidRPr="00E92031" w:rsidRDefault="00E92031" w:rsidP="00E92031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  <w:r w:rsidRPr="00E92031"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  <w:t>„WALKA O CHORĄGIEWKI”</w:t>
            </w:r>
          </w:p>
        </w:tc>
      </w:tr>
      <w:tr w:rsidR="00B37319" w:rsidTr="00B37319">
        <w:tc>
          <w:tcPr>
            <w:tcW w:w="4646" w:type="dxa"/>
            <w:vAlign w:val="center"/>
          </w:tcPr>
          <w:p w:rsidR="00E92031" w:rsidRDefault="00E92031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E92031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46134" cy="2133600"/>
                  <wp:effectExtent l="0" t="0" r="0" b="0"/>
                  <wp:docPr id="9" name="Obraz 9" descr="X:\nfs\HDD\PHOTO\New Folder\DSC0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nfs\HDD\PHOTO\New Folder\DSC0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55" cy="213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gridSpan w:val="2"/>
            <w:vAlign w:val="center"/>
          </w:tcPr>
          <w:p w:rsidR="00E92031" w:rsidRDefault="00E92031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EA2942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BF180F1" wp14:editId="1AEC5A9F">
                  <wp:extent cx="2843556" cy="2133600"/>
                  <wp:effectExtent l="0" t="0" r="0" b="0"/>
                  <wp:docPr id="1" name="Obraz 1" descr="X:\nfs\HDD\PHOTO\New Folder\DSC0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nfs\HDD\PHOTO\New Folder\DSC0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87" cy="213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:rsidR="00E92031" w:rsidRDefault="00E92031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E92031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41A8E79" wp14:editId="49D883DC">
                  <wp:extent cx="2867025" cy="2149260"/>
                  <wp:effectExtent l="0" t="0" r="0" b="3810"/>
                  <wp:docPr id="8" name="Obraz 8" descr="X:\nfs\HDD\PHOTO\New Folder\DSC0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nfs\HDD\PHOTO\New Folder\DSC0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81" cy="215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31" w:rsidTr="00E92031">
        <w:tc>
          <w:tcPr>
            <w:tcW w:w="13974" w:type="dxa"/>
            <w:gridSpan w:val="4"/>
            <w:shd w:val="clear" w:color="auto" w:fill="D9D9D9" w:themeFill="background1" w:themeFillShade="D9"/>
            <w:vAlign w:val="center"/>
          </w:tcPr>
          <w:p w:rsidR="00E92031" w:rsidRDefault="00E92031" w:rsidP="00E92031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</w:p>
          <w:p w:rsidR="00E92031" w:rsidRDefault="00E92031" w:rsidP="00E92031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  <w:r w:rsidRPr="00E92031"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  <w:t>„GONITWA SZEREGÓW”</w:t>
            </w:r>
          </w:p>
          <w:p w:rsidR="00E92031" w:rsidRPr="00E92031" w:rsidRDefault="00E92031" w:rsidP="00E92031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</w:p>
        </w:tc>
      </w:tr>
      <w:tr w:rsidR="00B37319" w:rsidTr="00B37319">
        <w:tc>
          <w:tcPr>
            <w:tcW w:w="4646" w:type="dxa"/>
            <w:vAlign w:val="center"/>
          </w:tcPr>
          <w:p w:rsidR="00E92031" w:rsidRPr="00E92031" w:rsidRDefault="00E92031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E92031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37907" cy="2127432"/>
                  <wp:effectExtent l="0" t="0" r="635" b="6350"/>
                  <wp:docPr id="10" name="Obraz 10" descr="X:\nfs\HDD\PHOTO\New Folder\DSC0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nfs\HDD\PHOTO\New Folder\DSC0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24" cy="212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gridSpan w:val="2"/>
            <w:vAlign w:val="center"/>
          </w:tcPr>
          <w:p w:rsidR="00E92031" w:rsidRPr="00EA2942" w:rsidRDefault="00E92031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E92031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799739" cy="2098820"/>
                  <wp:effectExtent l="0" t="0" r="635" b="0"/>
                  <wp:docPr id="11" name="Obraz 11" descr="X:\nfs\HDD\PHOTO\New Folder\DSC0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nfs\HDD\PHOTO\New Folder\DSC0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46" cy="209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:rsidR="00E92031" w:rsidRPr="00E92031" w:rsidRDefault="00E92031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E92031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42260" cy="2130695"/>
                  <wp:effectExtent l="0" t="0" r="0" b="3175"/>
                  <wp:docPr id="12" name="Obraz 12" descr="X:\nfs\HDD\PHOTO\New Folder\DSC0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nfs\HDD\PHOTO\New Folder\DSC0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93" cy="213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31" w:rsidTr="00B37319">
        <w:tc>
          <w:tcPr>
            <w:tcW w:w="13974" w:type="dxa"/>
            <w:gridSpan w:val="4"/>
            <w:shd w:val="clear" w:color="auto" w:fill="D9D9D9" w:themeFill="background1" w:themeFillShade="D9"/>
            <w:vAlign w:val="center"/>
          </w:tcPr>
          <w:p w:rsidR="00E92031" w:rsidRPr="00E92031" w:rsidRDefault="00E92031" w:rsidP="00E92031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  <w:r w:rsidRPr="00E92031"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  <w:lastRenderedPageBreak/>
              <w:t>„WYWOŁYWANI”</w:t>
            </w:r>
            <w:bookmarkStart w:id="0" w:name="_GoBack"/>
            <w:bookmarkEnd w:id="0"/>
          </w:p>
        </w:tc>
      </w:tr>
      <w:tr w:rsidR="00B37319" w:rsidTr="00B37319">
        <w:tc>
          <w:tcPr>
            <w:tcW w:w="4646" w:type="dxa"/>
            <w:vAlign w:val="center"/>
          </w:tcPr>
          <w:p w:rsidR="00E92031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147950" cy="2359856"/>
                  <wp:effectExtent l="0" t="0" r="0" b="2540"/>
                  <wp:docPr id="13" name="Obraz 13" descr="X:\nfs\HDD\PHOTO\New Folder\DSC0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nfs\HDD\PHOTO\New Folder\DSC0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74" cy="236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gridSpan w:val="2"/>
            <w:vAlign w:val="center"/>
          </w:tcPr>
          <w:p w:rsidR="00E92031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058795" cy="2293022"/>
                  <wp:effectExtent l="0" t="0" r="8255" b="0"/>
                  <wp:docPr id="14" name="Obraz 14" descr="X:\nfs\HDD\PHOTO\New Folder\DSC0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nfs\HDD\PHOTO\New Folder\DSC0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83" cy="229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:rsidR="00E92031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923243" cy="2191404"/>
                  <wp:effectExtent l="0" t="0" r="0" b="0"/>
                  <wp:docPr id="15" name="Obraz 15" descr="X:\nfs\HDD\PHOTO\New Folder\DSC0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nfs\HDD\PHOTO\New Folder\DSC0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58" cy="21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31" w:rsidTr="00B37319">
        <w:tc>
          <w:tcPr>
            <w:tcW w:w="13974" w:type="dxa"/>
            <w:gridSpan w:val="4"/>
            <w:shd w:val="clear" w:color="auto" w:fill="D9D9D9" w:themeFill="background1" w:themeFillShade="D9"/>
            <w:vAlign w:val="center"/>
          </w:tcPr>
          <w:p w:rsidR="00E92031" w:rsidRPr="00E92031" w:rsidRDefault="00E92031" w:rsidP="00E92031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  <w:r w:rsidRPr="00E92031"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  <w:t>„WYWOŁYWANKA NUMEROWANA”</w:t>
            </w:r>
          </w:p>
        </w:tc>
      </w:tr>
      <w:tr w:rsidR="00B37319" w:rsidTr="00B37319">
        <w:tc>
          <w:tcPr>
            <w:tcW w:w="4646" w:type="dxa"/>
            <w:vAlign w:val="center"/>
          </w:tcPr>
          <w:p w:rsidR="00E92031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434080" cy="2574353"/>
                  <wp:effectExtent l="0" t="0" r="0" b="0"/>
                  <wp:docPr id="16" name="Obraz 16" descr="X:\nfs\HDD\PHOTO\New Folder\DSC0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nfs\HDD\PHOTO\New Folder\DSC0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010" cy="257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gridSpan w:val="2"/>
            <w:vAlign w:val="center"/>
          </w:tcPr>
          <w:p w:rsidR="00E92031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383173" cy="2536190"/>
                  <wp:effectExtent l="0" t="0" r="8255" b="0"/>
                  <wp:docPr id="17" name="Obraz 17" descr="X:\nfs\HDD\PHOTO\New Folder\DSC0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nfs\HDD\PHOTO\New Folder\DSC0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132" cy="254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:rsidR="00E92031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504565" cy="2627191"/>
                  <wp:effectExtent l="0" t="0" r="635" b="1905"/>
                  <wp:docPr id="18" name="Obraz 18" descr="X:\nfs\HDD\PHOTO\New Folder\DSC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nfs\HDD\PHOTO\New Folder\DSC0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203" cy="262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31" w:rsidTr="00B37319">
        <w:tc>
          <w:tcPr>
            <w:tcW w:w="13974" w:type="dxa"/>
            <w:gridSpan w:val="4"/>
            <w:shd w:val="clear" w:color="auto" w:fill="D9D9D9" w:themeFill="background1" w:themeFillShade="D9"/>
            <w:vAlign w:val="center"/>
          </w:tcPr>
          <w:p w:rsidR="00E92031" w:rsidRPr="00E92031" w:rsidRDefault="00E92031" w:rsidP="00E92031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</w:pPr>
            <w:r w:rsidRPr="00E92031">
              <w:rPr>
                <w:rFonts w:ascii="TimesNewRoman,Bold" w:hAnsi="TimesNewRoman,Bold" w:cs="TimesNewRoman,Bold"/>
                <w:b/>
                <w:bCs/>
                <w:sz w:val="32"/>
                <w:szCs w:val="32"/>
              </w:rPr>
              <w:lastRenderedPageBreak/>
              <w:t>„UDZIEL PIERWSZEŃSTWA”</w:t>
            </w:r>
          </w:p>
        </w:tc>
      </w:tr>
      <w:tr w:rsidR="00B37319" w:rsidTr="00666E9E">
        <w:tc>
          <w:tcPr>
            <w:tcW w:w="6987" w:type="dxa"/>
            <w:gridSpan w:val="2"/>
            <w:vAlign w:val="center"/>
          </w:tcPr>
          <w:p w:rsidR="00B37319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459791" cy="3343275"/>
                  <wp:effectExtent l="0" t="0" r="0" b="0"/>
                  <wp:docPr id="19" name="Obraz 19" descr="X:\nfs\HDD\PHOTO\New Folder\DSC0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nfs\HDD\PHOTO\New Folder\DSC0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555" cy="334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7" w:type="dxa"/>
            <w:gridSpan w:val="2"/>
            <w:vAlign w:val="center"/>
          </w:tcPr>
          <w:p w:rsidR="00B37319" w:rsidRPr="00E92031" w:rsidRDefault="00B37319" w:rsidP="00E92031">
            <w:pPr>
              <w:spacing w:line="276" w:lineRule="auto"/>
              <w:jc w:val="center"/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</w:pPr>
            <w:r w:rsidRPr="00B37319">
              <w:rPr>
                <w:rFonts w:ascii="TimesNewRoman" w:hAnsi="TimesNewRoman" w:cs="TimesNew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446569" cy="3333364"/>
                  <wp:effectExtent l="0" t="0" r="0" b="635"/>
                  <wp:docPr id="20" name="Obraz 20" descr="X:\nfs\HDD\PHOTO\New Folder\DSC0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nfs\HDD\PHOTO\New Folder\DSC0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554" cy="333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031" w:rsidRDefault="00E92031" w:rsidP="007F22B7">
      <w:pPr>
        <w:spacing w:line="276" w:lineRule="auto"/>
        <w:rPr>
          <w:rFonts w:ascii="TimesNewRoman" w:hAnsi="TimesNewRoman" w:cs="TimesNewRoman"/>
          <w:noProof/>
          <w:sz w:val="20"/>
          <w:szCs w:val="20"/>
          <w:lang w:eastAsia="pl-PL"/>
        </w:rPr>
      </w:pPr>
    </w:p>
    <w:p w:rsidR="007F22B7" w:rsidRPr="007F22B7" w:rsidRDefault="007F22B7" w:rsidP="007F22B7">
      <w:pPr>
        <w:spacing w:line="276" w:lineRule="auto"/>
      </w:pPr>
    </w:p>
    <w:sectPr w:rsidR="007F22B7" w:rsidRPr="007F22B7" w:rsidSect="007F22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B7"/>
    <w:rsid w:val="00154FDF"/>
    <w:rsid w:val="001C6CE4"/>
    <w:rsid w:val="00384884"/>
    <w:rsid w:val="00446BE2"/>
    <w:rsid w:val="007F22B7"/>
    <w:rsid w:val="00B37319"/>
    <w:rsid w:val="00E92031"/>
    <w:rsid w:val="00EA2942"/>
    <w:rsid w:val="00FC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77519-6237-486E-AA37-82CC9E65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F2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1136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</dc:creator>
  <cp:keywords/>
  <dc:description/>
  <cp:lastModifiedBy>Grzegorz</cp:lastModifiedBy>
  <cp:revision>2</cp:revision>
  <dcterms:created xsi:type="dcterms:W3CDTF">2014-03-25T06:56:00Z</dcterms:created>
  <dcterms:modified xsi:type="dcterms:W3CDTF">2014-03-25T19:49:00Z</dcterms:modified>
</cp:coreProperties>
</file>